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B4611" w14:textId="77777777" w:rsidR="0098185A" w:rsidRPr="00432926" w:rsidRDefault="0098185A" w:rsidP="0098185A">
      <w:pPr>
        <w:widowControl/>
        <w:jc w:val="center"/>
        <w:rPr>
          <w:rFonts w:ascii="ＭＳ 明朝" w:hAnsi="ＭＳ 明朝" w:cs="ＭＳ Ｐゴシック"/>
          <w:kern w:val="0"/>
          <w:sz w:val="36"/>
          <w:szCs w:val="36"/>
        </w:rPr>
      </w:pPr>
      <w:r w:rsidRPr="00432926">
        <w:rPr>
          <w:rFonts w:ascii="ＭＳ 明朝" w:hAnsi="ＭＳ 明朝" w:cs="ＭＳ Ｐゴシック" w:hint="eastAsia"/>
          <w:kern w:val="0"/>
          <w:sz w:val="36"/>
          <w:szCs w:val="36"/>
        </w:rPr>
        <w:t>農 用 地 区 域 か ら の 除 外 要 件</w:t>
      </w:r>
    </w:p>
    <w:p w14:paraId="24DBB90B" w14:textId="77777777" w:rsidR="0098185A" w:rsidRPr="00432926" w:rsidRDefault="0098185A" w:rsidP="0098185A">
      <w:pPr>
        <w:widowControl/>
        <w:jc w:val="center"/>
        <w:rPr>
          <w:rFonts w:ascii="ＭＳ 明朝" w:hAnsi="ＭＳ 明朝" w:cs="ＭＳ Ｐゴシック"/>
          <w:kern w:val="0"/>
          <w:sz w:val="28"/>
          <w:szCs w:val="28"/>
        </w:rPr>
      </w:pPr>
      <w:r w:rsidRPr="00432926">
        <w:rPr>
          <w:rFonts w:ascii="ＭＳ 明朝" w:hAnsi="ＭＳ 明朝" w:cs="ＭＳ Ｐゴシック" w:hint="eastAsia"/>
          <w:kern w:val="0"/>
          <w:sz w:val="28"/>
          <w:szCs w:val="28"/>
        </w:rPr>
        <w:t>（農業振興地域の整備に関する法律第１３条第２項各号の整理）</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2"/>
        <w:gridCol w:w="7076"/>
      </w:tblGrid>
      <w:tr w:rsidR="000E3F05" w:rsidRPr="00432926" w14:paraId="3B7C1664" w14:textId="77777777" w:rsidTr="000E3F05">
        <w:trPr>
          <w:trHeight w:val="1590"/>
        </w:trPr>
        <w:tc>
          <w:tcPr>
            <w:tcW w:w="2512" w:type="dxa"/>
          </w:tcPr>
          <w:p w14:paraId="1816B6AF" w14:textId="297A15CB" w:rsidR="000E3F05" w:rsidRPr="0098185A" w:rsidRDefault="000E3F05" w:rsidP="000E3F05">
            <w:pPr>
              <w:rPr>
                <w:rFonts w:ascii="ＭＳ 明朝" w:hAnsi="ＭＳ 明朝" w:cs="ＭＳ Ｐゴシック"/>
                <w:kern w:val="0"/>
                <w:sz w:val="24"/>
              </w:rPr>
            </w:pPr>
            <w:r w:rsidRPr="0098185A">
              <w:rPr>
                <w:rFonts w:ascii="ＭＳ 明朝" w:hAnsi="ＭＳ 明朝" w:hint="eastAsia"/>
                <w:sz w:val="24"/>
              </w:rPr>
              <w:t>①</w:t>
            </w:r>
            <w:r w:rsidRPr="0098185A">
              <w:rPr>
                <w:rFonts w:ascii="ＭＳ 明朝" w:hAnsi="ＭＳ 明朝" w:cs="ＭＳ Ｐゴシック" w:hint="eastAsia"/>
                <w:kern w:val="0"/>
                <w:sz w:val="24"/>
              </w:rPr>
              <w:t>必要性、代替え性等の判断</w:t>
            </w:r>
          </w:p>
        </w:tc>
        <w:tc>
          <w:tcPr>
            <w:tcW w:w="7076" w:type="dxa"/>
          </w:tcPr>
          <w:p w14:paraId="213BEAA1" w14:textId="30298481"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①なぜこの土地でなければならないのか。</w:t>
            </w:r>
          </w:p>
          <w:p w14:paraId="12A4F79C" w14:textId="43CD1DAF"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②具体的な転用計画があり、転用許可の見込みがあるか。</w:t>
            </w:r>
          </w:p>
          <w:p w14:paraId="5DBBDC55" w14:textId="17B20999"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③他に土地を所有していないか。農業振興地域以外の農地はないか。</w:t>
            </w:r>
          </w:p>
          <w:p w14:paraId="31FC0C78" w14:textId="2426E2FD"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④規模が妥当か。</w:t>
            </w:r>
          </w:p>
          <w:p w14:paraId="2D771B08"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⑤周辺が耕作放棄地になっていることは理由にはなりません。</w:t>
            </w:r>
          </w:p>
          <w:p w14:paraId="4D54C7AA" w14:textId="77777777" w:rsidR="000E3F05" w:rsidRPr="000E3F05" w:rsidRDefault="000E3F05" w:rsidP="000E3F05">
            <w:pPr>
              <w:widowControl/>
              <w:rPr>
                <w:rFonts w:ascii="ＭＳ 明朝" w:hAnsi="ＭＳ 明朝" w:cs="ＭＳ Ｐゴシック"/>
                <w:color w:val="FF0000"/>
                <w:kern w:val="0"/>
                <w:sz w:val="22"/>
                <w:szCs w:val="22"/>
              </w:rPr>
            </w:pPr>
          </w:p>
          <w:p w14:paraId="487CA2B8" w14:textId="05184FC9"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＜一般住宅の記入例＞</w:t>
            </w:r>
          </w:p>
          <w:p w14:paraId="3A6B2520" w14:textId="2CD7BA28"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 xml:space="preserve">　申し出地周辺は日当たりが良く、小学校等にも近く生活環境の整った場所である。土地利用者は所有者の子で、子供の成長に伴い、</w:t>
            </w:r>
            <w:r w:rsidR="00A04200">
              <w:rPr>
                <w:rFonts w:ascii="ＭＳ 明朝" w:hAnsi="ＭＳ 明朝" w:cs="ＭＳ Ｐゴシック" w:hint="eastAsia"/>
                <w:color w:val="FF0000"/>
                <w:kern w:val="0"/>
                <w:sz w:val="22"/>
                <w:szCs w:val="22"/>
              </w:rPr>
              <w:t>居住地</w:t>
            </w:r>
            <w:r w:rsidRPr="000E3F05">
              <w:rPr>
                <w:rFonts w:ascii="ＭＳ 明朝" w:hAnsi="ＭＳ 明朝" w:cs="ＭＳ Ｐゴシック" w:hint="eastAsia"/>
                <w:color w:val="FF0000"/>
                <w:kern w:val="0"/>
                <w:sz w:val="22"/>
                <w:szCs w:val="22"/>
              </w:rPr>
              <w:t>が手狭になったため、一般住宅用地が新たに必要であり、その規模も分家住宅の基準500㎡に照らし合わせ、300㎡と適当である。親の土地を譲り受けて住宅を建設するものであり、所有者に白地（農業振興地域以外）はあるが農振地区に編入予定であり、他に所有者、利用者が所有する土地でその規模にあった適当な土地は無く、周囲の農地への影響が最も少ない土地である。</w:t>
            </w:r>
          </w:p>
        </w:tc>
      </w:tr>
      <w:tr w:rsidR="0098185A" w:rsidRPr="00432926" w14:paraId="28F3264C" w14:textId="77777777" w:rsidTr="000E3F05">
        <w:trPr>
          <w:trHeight w:val="1575"/>
        </w:trPr>
        <w:tc>
          <w:tcPr>
            <w:tcW w:w="2512" w:type="dxa"/>
          </w:tcPr>
          <w:p w14:paraId="487B6F41" w14:textId="01F360E5" w:rsidR="0098185A" w:rsidRPr="0098185A" w:rsidRDefault="0098185A" w:rsidP="003902FF">
            <w:pPr>
              <w:widowControl/>
              <w:rPr>
                <w:rFonts w:ascii="ＭＳ 明朝" w:hAnsi="ＭＳ 明朝" w:cs="ＭＳ Ｐゴシック"/>
                <w:kern w:val="0"/>
                <w:sz w:val="24"/>
              </w:rPr>
            </w:pPr>
            <w:r w:rsidRPr="0098185A">
              <w:rPr>
                <w:rFonts w:ascii="ＭＳ 明朝" w:hAnsi="ＭＳ 明朝" w:cs="ＭＳ Ｐゴシック" w:hint="eastAsia"/>
                <w:kern w:val="0"/>
                <w:sz w:val="24"/>
              </w:rPr>
              <w:t>②地域計画の達成に支障がないこと</w:t>
            </w:r>
          </w:p>
        </w:tc>
        <w:tc>
          <w:tcPr>
            <w:tcW w:w="7076" w:type="dxa"/>
          </w:tcPr>
          <w:p w14:paraId="6AD56886" w14:textId="77777777" w:rsidR="0098185A" w:rsidRPr="000E3F05" w:rsidRDefault="000E3F05" w:rsidP="003902FF">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①地域計画の対象外農地であるか。</w:t>
            </w:r>
          </w:p>
          <w:p w14:paraId="37407673" w14:textId="77777777" w:rsidR="000E3F05" w:rsidRPr="000E3F05" w:rsidRDefault="000E3F05" w:rsidP="003902FF">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②地域計画内農地であれば、農振除外の変更案の公告・縦覧までに地域計画の除外が確定的であるか。</w:t>
            </w:r>
          </w:p>
          <w:p w14:paraId="6CF0DCD4" w14:textId="77777777" w:rsidR="000E3F05" w:rsidRPr="000E3F05" w:rsidRDefault="000E3F05" w:rsidP="003902FF">
            <w:pPr>
              <w:widowControl/>
              <w:rPr>
                <w:rFonts w:ascii="ＭＳ 明朝" w:hAnsi="ＭＳ 明朝" w:cs="ＭＳ Ｐゴシック"/>
                <w:color w:val="FF0000"/>
                <w:kern w:val="0"/>
                <w:sz w:val="22"/>
                <w:szCs w:val="22"/>
              </w:rPr>
            </w:pPr>
          </w:p>
          <w:p w14:paraId="0E2CAAD7" w14:textId="77777777" w:rsidR="000E3F05" w:rsidRPr="000E3F05" w:rsidRDefault="000E3F05" w:rsidP="003902FF">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＜記入例＞</w:t>
            </w:r>
          </w:p>
          <w:p w14:paraId="4267F372" w14:textId="63077C71" w:rsidR="000E3F05" w:rsidRPr="000E3F05" w:rsidRDefault="000E3F05" w:rsidP="003902FF">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当該農地は、地域計画外農地であり、転用による支障はないことは、地域に確認済みである。</w:t>
            </w:r>
          </w:p>
        </w:tc>
      </w:tr>
      <w:tr w:rsidR="0098185A" w:rsidRPr="00432926" w14:paraId="496BAF7B" w14:textId="77777777" w:rsidTr="000E3F05">
        <w:trPr>
          <w:trHeight w:val="1575"/>
        </w:trPr>
        <w:tc>
          <w:tcPr>
            <w:tcW w:w="2512" w:type="dxa"/>
          </w:tcPr>
          <w:p w14:paraId="4E5AA16B" w14:textId="63D19670" w:rsidR="0098185A" w:rsidRPr="0098185A" w:rsidRDefault="0098185A" w:rsidP="0098185A">
            <w:pPr>
              <w:widowControl/>
              <w:rPr>
                <w:rFonts w:ascii="ＭＳ 明朝" w:hAnsi="ＭＳ 明朝" w:cs="ＭＳ Ｐゴシック"/>
                <w:kern w:val="0"/>
                <w:sz w:val="24"/>
              </w:rPr>
            </w:pPr>
            <w:r w:rsidRPr="0098185A">
              <w:rPr>
                <w:rFonts w:ascii="ＭＳ 明朝" w:hAnsi="ＭＳ 明朝" w:cs="ＭＳ Ｐゴシック" w:hint="eastAsia"/>
                <w:kern w:val="0"/>
                <w:sz w:val="24"/>
              </w:rPr>
              <w:t>③農業上の効率的な利用に支障がないこと</w:t>
            </w:r>
          </w:p>
        </w:tc>
        <w:tc>
          <w:tcPr>
            <w:tcW w:w="7076" w:type="dxa"/>
          </w:tcPr>
          <w:p w14:paraId="3EB3EB1C"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①申出地を除外した場合、土地利用の混在化が生じないか。</w:t>
            </w:r>
          </w:p>
          <w:p w14:paraId="174F6A7D"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②隣接耕作者の農地出入りを確保できているかどうか。</w:t>
            </w:r>
          </w:p>
          <w:p w14:paraId="5CB504AA"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③高性能機械による営農や効率的な病虫害防除等に影響しないか。</w:t>
            </w:r>
          </w:p>
          <w:p w14:paraId="2780E3FF" w14:textId="3A6423B2" w:rsid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④日照</w:t>
            </w:r>
            <w:r w:rsidR="002E3131">
              <w:rPr>
                <w:rFonts w:ascii="ＭＳ 明朝" w:hAnsi="ＭＳ 明朝" w:cs="ＭＳ Ｐゴシック" w:hint="eastAsia"/>
                <w:color w:val="FF0000"/>
                <w:kern w:val="0"/>
                <w:sz w:val="22"/>
                <w:szCs w:val="22"/>
              </w:rPr>
              <w:t>等、</w:t>
            </w:r>
            <w:r w:rsidR="002E3131" w:rsidRPr="000E3F05">
              <w:rPr>
                <w:rFonts w:ascii="ＭＳ 明朝" w:hAnsi="ＭＳ 明朝" w:cs="ＭＳ Ｐゴシック" w:hint="eastAsia"/>
                <w:color w:val="FF0000"/>
                <w:kern w:val="0"/>
                <w:sz w:val="22"/>
                <w:szCs w:val="22"/>
              </w:rPr>
              <w:t>隣接地への影響がないか。</w:t>
            </w:r>
          </w:p>
          <w:p w14:paraId="0945BE1F" w14:textId="44CCD399" w:rsidR="002E3131" w:rsidRPr="000E3F05" w:rsidRDefault="002E3131" w:rsidP="000E3F05">
            <w:pPr>
              <w:widowControl/>
              <w:rPr>
                <w:rFonts w:ascii="ＭＳ 明朝" w:hAnsi="ＭＳ 明朝" w:cs="ＭＳ Ｐゴシック" w:hint="eastAsia"/>
                <w:color w:val="FF0000"/>
                <w:kern w:val="0"/>
                <w:sz w:val="22"/>
                <w:szCs w:val="22"/>
              </w:rPr>
            </w:pPr>
            <w:r>
              <w:rPr>
                <w:rFonts w:ascii="ＭＳ 明朝" w:hAnsi="ＭＳ 明朝" w:cs="ＭＳ Ｐゴシック" w:hint="eastAsia"/>
                <w:color w:val="FF0000"/>
                <w:kern w:val="0"/>
                <w:sz w:val="22"/>
                <w:szCs w:val="22"/>
              </w:rPr>
              <w:t>⑤小規模の開発行為がまとまりなく行われ、</w:t>
            </w:r>
            <w:r w:rsidR="00F93B47">
              <w:rPr>
                <w:rFonts w:ascii="ＭＳ 明朝" w:hAnsi="ＭＳ 明朝" w:cs="ＭＳ Ｐゴシック" w:hint="eastAsia"/>
                <w:color w:val="FF0000"/>
                <w:kern w:val="0"/>
                <w:sz w:val="22"/>
                <w:szCs w:val="22"/>
              </w:rPr>
              <w:t>集団化に影響はないか。</w:t>
            </w:r>
          </w:p>
          <w:p w14:paraId="16B7793E" w14:textId="3B7B9604" w:rsidR="000E3F05" w:rsidRPr="000E3F05" w:rsidRDefault="002E3131" w:rsidP="000E3F05">
            <w:pPr>
              <w:widowControl/>
              <w:rPr>
                <w:rFonts w:ascii="ＭＳ 明朝" w:hAnsi="ＭＳ 明朝" w:cs="ＭＳ Ｐゴシック"/>
                <w:color w:val="FF0000"/>
                <w:kern w:val="0"/>
                <w:sz w:val="22"/>
                <w:szCs w:val="22"/>
              </w:rPr>
            </w:pPr>
            <w:r>
              <w:rPr>
                <w:rFonts w:ascii="ＭＳ 明朝" w:hAnsi="ＭＳ 明朝" w:cs="ＭＳ Ｐゴシック" w:hint="eastAsia"/>
                <w:color w:val="FF0000"/>
                <w:kern w:val="0"/>
                <w:sz w:val="22"/>
                <w:szCs w:val="22"/>
              </w:rPr>
              <w:t>⑥</w:t>
            </w:r>
            <w:r w:rsidR="000E3F05" w:rsidRPr="000E3F05">
              <w:rPr>
                <w:rFonts w:ascii="ＭＳ 明朝" w:hAnsi="ＭＳ 明朝" w:cs="ＭＳ Ｐゴシック" w:hint="eastAsia"/>
                <w:color w:val="FF0000"/>
                <w:kern w:val="0"/>
                <w:sz w:val="22"/>
                <w:szCs w:val="22"/>
              </w:rPr>
              <w:t>残地は、除外後変わらず農業振興を図ることができるか。</w:t>
            </w:r>
          </w:p>
          <w:p w14:paraId="17B2FD91" w14:textId="2C14BE2E" w:rsidR="000E3F05" w:rsidRPr="000E3F05" w:rsidRDefault="002E3131" w:rsidP="000E3F05">
            <w:pPr>
              <w:widowControl/>
              <w:rPr>
                <w:rFonts w:ascii="ＭＳ 明朝" w:hAnsi="ＭＳ 明朝" w:cs="ＭＳ Ｐゴシック"/>
                <w:color w:val="FF0000"/>
                <w:kern w:val="0"/>
                <w:sz w:val="22"/>
                <w:szCs w:val="22"/>
              </w:rPr>
            </w:pPr>
            <w:r>
              <w:rPr>
                <w:rFonts w:ascii="ＭＳ 明朝" w:hAnsi="ＭＳ 明朝" w:cs="ＭＳ Ｐゴシック" w:hint="eastAsia"/>
                <w:color w:val="FF0000"/>
                <w:kern w:val="0"/>
                <w:sz w:val="22"/>
                <w:szCs w:val="22"/>
              </w:rPr>
              <w:t>⑦所有者の了承や安価であることをのみを理由としてしないか。</w:t>
            </w:r>
          </w:p>
          <w:p w14:paraId="48B66670" w14:textId="77777777" w:rsidR="000E3F05" w:rsidRPr="000E3F05" w:rsidRDefault="000E3F05" w:rsidP="000E3F05">
            <w:pPr>
              <w:widowControl/>
              <w:rPr>
                <w:rFonts w:ascii="ＭＳ 明朝" w:hAnsi="ＭＳ 明朝" w:cs="ＭＳ Ｐゴシック"/>
                <w:color w:val="FF0000"/>
                <w:kern w:val="0"/>
                <w:sz w:val="22"/>
                <w:szCs w:val="22"/>
              </w:rPr>
            </w:pPr>
          </w:p>
          <w:p w14:paraId="6335D036" w14:textId="77777777" w:rsidR="00A04200" w:rsidRDefault="00A04200" w:rsidP="000E3F05">
            <w:pPr>
              <w:widowControl/>
              <w:rPr>
                <w:rFonts w:ascii="ＭＳ 明朝" w:hAnsi="ＭＳ 明朝" w:cs="ＭＳ Ｐゴシック"/>
                <w:color w:val="FF0000"/>
                <w:kern w:val="0"/>
                <w:sz w:val="22"/>
                <w:szCs w:val="22"/>
              </w:rPr>
            </w:pPr>
            <w:r>
              <w:rPr>
                <w:rFonts w:ascii="ＭＳ 明朝" w:hAnsi="ＭＳ 明朝" w:cs="ＭＳ Ｐゴシック" w:hint="eastAsia"/>
                <w:color w:val="FF0000"/>
                <w:kern w:val="0"/>
                <w:sz w:val="22"/>
                <w:szCs w:val="22"/>
              </w:rPr>
              <w:t>＜</w:t>
            </w:r>
            <w:r w:rsidR="000E3F05" w:rsidRPr="000E3F05">
              <w:rPr>
                <w:rFonts w:ascii="ＭＳ 明朝" w:hAnsi="ＭＳ 明朝" w:cs="ＭＳ Ｐゴシック" w:hint="eastAsia"/>
                <w:color w:val="FF0000"/>
                <w:kern w:val="0"/>
                <w:sz w:val="22"/>
                <w:szCs w:val="22"/>
              </w:rPr>
              <w:t>記入例</w:t>
            </w:r>
            <w:r>
              <w:rPr>
                <w:rFonts w:ascii="ＭＳ 明朝" w:hAnsi="ＭＳ 明朝" w:cs="ＭＳ Ｐゴシック" w:hint="eastAsia"/>
                <w:color w:val="FF0000"/>
                <w:kern w:val="0"/>
                <w:sz w:val="22"/>
                <w:szCs w:val="22"/>
              </w:rPr>
              <w:t>＞</w:t>
            </w:r>
          </w:p>
          <w:p w14:paraId="348C2731" w14:textId="179FA97D" w:rsidR="000E3F05" w:rsidRPr="000E3F05" w:rsidRDefault="000E3F05" w:rsidP="00A04200">
            <w:pPr>
              <w:widowControl/>
              <w:ind w:firstLineChars="100" w:firstLine="220"/>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申し出地は南側と西側が道路を挟んで宅地に隣接しており、道路から管理機等も入れる。宅地と農地の混在する農地の一角であり、農地を分断し高性能機械による営農や効率的な病虫害防除等に及ぼす支障</w:t>
            </w:r>
            <w:r w:rsidRPr="000E3F05">
              <w:rPr>
                <w:rFonts w:ascii="ＭＳ 明朝" w:hAnsi="ＭＳ 明朝" w:cs="ＭＳ Ｐゴシック" w:hint="eastAsia"/>
                <w:color w:val="FF0000"/>
                <w:kern w:val="0"/>
                <w:sz w:val="22"/>
                <w:szCs w:val="22"/>
              </w:rPr>
              <w:lastRenderedPageBreak/>
              <w:t>もなく、高い建築物が設置される計画でないため、日照や通風など隣接農地の農作物への影響もないことから、農業上の効率的な利用に支障が無いと認められる。</w:t>
            </w:r>
          </w:p>
          <w:p w14:paraId="05EF53BA" w14:textId="7FC850B9" w:rsidR="0098185A"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 xml:space="preserve">　また、残地は耕作を続けていく予定で、除外後、耕作に支障は無い。</w:t>
            </w:r>
          </w:p>
        </w:tc>
      </w:tr>
      <w:tr w:rsidR="0098185A" w:rsidRPr="00432926" w14:paraId="2A0B6778" w14:textId="77777777" w:rsidTr="000E3F05">
        <w:trPr>
          <w:trHeight w:val="1650"/>
        </w:trPr>
        <w:tc>
          <w:tcPr>
            <w:tcW w:w="2512" w:type="dxa"/>
          </w:tcPr>
          <w:p w14:paraId="51F029B6" w14:textId="656DB0F7" w:rsidR="0098185A" w:rsidRPr="0098185A" w:rsidRDefault="0098185A" w:rsidP="0098185A">
            <w:pPr>
              <w:widowControl/>
              <w:rPr>
                <w:rFonts w:ascii="ＭＳ 明朝" w:hAnsi="ＭＳ 明朝" w:cs="ＭＳ Ｐゴシック"/>
                <w:kern w:val="0"/>
                <w:sz w:val="24"/>
              </w:rPr>
            </w:pPr>
            <w:r w:rsidRPr="0098185A">
              <w:rPr>
                <w:rFonts w:ascii="ＭＳ 明朝" w:hAnsi="ＭＳ 明朝" w:cs="ＭＳ Ｐゴシック" w:hint="eastAsia"/>
                <w:kern w:val="0"/>
                <w:sz w:val="24"/>
              </w:rPr>
              <w:lastRenderedPageBreak/>
              <w:t>④農用地の利用集積に支障を及ぼす恐れがないこと</w:t>
            </w:r>
          </w:p>
        </w:tc>
        <w:tc>
          <w:tcPr>
            <w:tcW w:w="7076" w:type="dxa"/>
          </w:tcPr>
          <w:p w14:paraId="5717FC0F"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①認定農業者等が経営する一団の農用地の集団化が損なわれることはないか。</w:t>
            </w:r>
          </w:p>
          <w:p w14:paraId="4E2DB46C" w14:textId="2281A37A"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②従前より耕作者がいないか。いる場合には撤退について同意を得ているか。</w:t>
            </w:r>
          </w:p>
          <w:p w14:paraId="4A6F7F6E"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記入例：申出地の隣接には効率的かつ安定的な農業経営を営むものに集積している土地はなく、認定農業者等の効率的かつ安定的な農業経営を営むものが目指す農業経営及び一団の農用地の集団化に支障を及ぼすことはない。</w:t>
            </w:r>
          </w:p>
          <w:p w14:paraId="057D1140" w14:textId="327883E4" w:rsidR="0098185A"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 xml:space="preserve">　利用権の設定は無く、今後もその予定は無い。</w:t>
            </w:r>
          </w:p>
        </w:tc>
      </w:tr>
      <w:tr w:rsidR="000E3F05" w:rsidRPr="00432926" w14:paraId="36C6547A" w14:textId="77777777" w:rsidTr="000E3F05">
        <w:trPr>
          <w:trHeight w:val="1680"/>
        </w:trPr>
        <w:tc>
          <w:tcPr>
            <w:tcW w:w="2512" w:type="dxa"/>
          </w:tcPr>
          <w:p w14:paraId="4C501DA3" w14:textId="3C2ADB5B" w:rsidR="000E3F05" w:rsidRPr="0098185A" w:rsidRDefault="000E3F05" w:rsidP="000E3F05">
            <w:pPr>
              <w:widowControl/>
              <w:rPr>
                <w:rFonts w:ascii="ＭＳ 明朝" w:hAnsi="ＭＳ 明朝" w:cs="ＭＳ Ｐゴシック"/>
                <w:kern w:val="0"/>
                <w:sz w:val="24"/>
              </w:rPr>
            </w:pPr>
            <w:r w:rsidRPr="0098185A">
              <w:rPr>
                <w:rFonts w:ascii="ＭＳ 明朝" w:hAnsi="ＭＳ 明朝" w:cs="ＭＳ Ｐゴシック" w:hint="eastAsia"/>
                <w:kern w:val="0"/>
                <w:sz w:val="24"/>
              </w:rPr>
              <w:t>⑤土地改良施設等の有する機能に支障を及ぼす恐れのないこと</w:t>
            </w:r>
          </w:p>
        </w:tc>
        <w:tc>
          <w:tcPr>
            <w:tcW w:w="7076" w:type="dxa"/>
          </w:tcPr>
          <w:p w14:paraId="57403002"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①ため池など農地区域を保全するために必要な施設に影響することにより、土砂の流出、崩壊、洪水、湛水等の災害の発生は予想されないか。</w:t>
            </w:r>
          </w:p>
          <w:p w14:paraId="547EA015"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②農業用排水施設について、土砂流出により用排水停滞、汚濁水流入などは予想されないか。</w:t>
            </w:r>
          </w:p>
          <w:p w14:paraId="388DE63C" w14:textId="18D019ED"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記入例：申出地周辺は畑で、雨水・下水は合併浄化槽で宅内処理後、排水専用水路に流す予定であることから農業用施設等の有する機能に支障を及ぼす恐れはない。</w:t>
            </w:r>
          </w:p>
        </w:tc>
      </w:tr>
      <w:tr w:rsidR="000E3F05" w:rsidRPr="00432926" w14:paraId="0B313647" w14:textId="77777777" w:rsidTr="000E3F05">
        <w:trPr>
          <w:trHeight w:val="1470"/>
        </w:trPr>
        <w:tc>
          <w:tcPr>
            <w:tcW w:w="2512" w:type="dxa"/>
          </w:tcPr>
          <w:p w14:paraId="2F43F7E5" w14:textId="29BEDA64" w:rsidR="000E3F05" w:rsidRPr="0098185A" w:rsidRDefault="000E3F05" w:rsidP="000E3F05">
            <w:pPr>
              <w:widowControl/>
              <w:rPr>
                <w:rFonts w:ascii="ＭＳ 明朝" w:hAnsi="ＭＳ 明朝" w:cs="ＭＳ Ｐゴシック"/>
                <w:kern w:val="0"/>
                <w:sz w:val="24"/>
              </w:rPr>
            </w:pPr>
            <w:r w:rsidRPr="0098185A">
              <w:rPr>
                <w:rFonts w:ascii="ＭＳ 明朝" w:hAnsi="ＭＳ 明朝" w:cs="ＭＳ Ｐゴシック" w:hint="eastAsia"/>
                <w:kern w:val="0"/>
                <w:sz w:val="24"/>
              </w:rPr>
              <w:t>⑥農業生産基盤整備事業完了後８年を経過していること</w:t>
            </w:r>
          </w:p>
        </w:tc>
        <w:tc>
          <w:tcPr>
            <w:tcW w:w="7076" w:type="dxa"/>
          </w:tcPr>
          <w:p w14:paraId="043BA824" w14:textId="77777777"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・該当地域でない場合・・・農業生産基盤整備事業該当無し。</w:t>
            </w:r>
          </w:p>
          <w:p w14:paraId="5429D005" w14:textId="1F0B29AB"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・該当地域の場合・・・工事完了　　　　年　　月　　日</w:t>
            </w:r>
          </w:p>
          <w:p w14:paraId="55810BF8" w14:textId="631E25C2" w:rsidR="000E3F05" w:rsidRPr="000E3F05" w:rsidRDefault="000E3F05" w:rsidP="000E3F05">
            <w:pPr>
              <w:widowControl/>
              <w:rPr>
                <w:rFonts w:ascii="ＭＳ 明朝" w:hAnsi="ＭＳ 明朝" w:cs="ＭＳ Ｐゴシック"/>
                <w:color w:val="FF0000"/>
                <w:kern w:val="0"/>
                <w:sz w:val="22"/>
                <w:szCs w:val="22"/>
              </w:rPr>
            </w:pPr>
            <w:r w:rsidRPr="000E3F05">
              <w:rPr>
                <w:rFonts w:ascii="ＭＳ 明朝" w:hAnsi="ＭＳ 明朝" w:cs="ＭＳ Ｐゴシック" w:hint="eastAsia"/>
                <w:color w:val="FF0000"/>
                <w:kern w:val="0"/>
                <w:sz w:val="22"/>
                <w:szCs w:val="22"/>
              </w:rPr>
              <w:t>工事完了後８年以上経過</w:t>
            </w:r>
          </w:p>
          <w:p w14:paraId="5D89D159" w14:textId="52B4FC30" w:rsidR="000E3F05" w:rsidRPr="000E3F05" w:rsidRDefault="000E3F05" w:rsidP="000E3F05">
            <w:pPr>
              <w:tabs>
                <w:tab w:val="left" w:pos="1387"/>
              </w:tabs>
              <w:rPr>
                <w:rFonts w:ascii="ＭＳ 明朝" w:hAnsi="ＭＳ 明朝" w:cs="ＭＳ Ｐゴシック"/>
                <w:color w:val="FF0000"/>
                <w:sz w:val="22"/>
                <w:szCs w:val="22"/>
              </w:rPr>
            </w:pPr>
            <w:r w:rsidRPr="000E3F05">
              <w:rPr>
                <w:rFonts w:ascii="ＭＳ 明朝" w:hAnsi="ＭＳ 明朝" w:cs="ＭＳ Ｐゴシック"/>
                <w:color w:val="FF0000"/>
                <w:sz w:val="22"/>
                <w:szCs w:val="22"/>
              </w:rPr>
              <w:tab/>
            </w:r>
          </w:p>
        </w:tc>
      </w:tr>
    </w:tbl>
    <w:p w14:paraId="79FBE754" w14:textId="77777777" w:rsidR="0098185A" w:rsidRPr="00432926" w:rsidRDefault="0098185A" w:rsidP="0098185A">
      <w:pPr>
        <w:widowControl/>
        <w:ind w:firstLineChars="100" w:firstLine="360"/>
        <w:rPr>
          <w:rFonts w:ascii="ＭＳ 明朝" w:hAnsi="ＭＳ 明朝" w:cs="ＭＳ Ｐゴシック"/>
          <w:kern w:val="0"/>
          <w:sz w:val="36"/>
          <w:szCs w:val="36"/>
        </w:rPr>
      </w:pPr>
    </w:p>
    <w:p w14:paraId="24A0D725" w14:textId="77777777" w:rsidR="00F94FC4" w:rsidRPr="0098185A" w:rsidRDefault="00F94FC4"/>
    <w:sectPr w:rsidR="00F94FC4" w:rsidRPr="0098185A" w:rsidSect="009818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42665" w14:textId="77777777" w:rsidR="003964C9" w:rsidRDefault="003964C9" w:rsidP="0098185A">
      <w:r>
        <w:separator/>
      </w:r>
    </w:p>
  </w:endnote>
  <w:endnote w:type="continuationSeparator" w:id="0">
    <w:p w14:paraId="2E0D9946" w14:textId="77777777" w:rsidR="003964C9" w:rsidRDefault="003964C9" w:rsidP="00981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83280" w14:textId="77777777" w:rsidR="003964C9" w:rsidRDefault="003964C9" w:rsidP="0098185A">
      <w:r>
        <w:separator/>
      </w:r>
    </w:p>
  </w:footnote>
  <w:footnote w:type="continuationSeparator" w:id="0">
    <w:p w14:paraId="4D0AA0C0" w14:textId="77777777" w:rsidR="003964C9" w:rsidRDefault="003964C9" w:rsidP="00981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080"/>
    <w:rsid w:val="000E3F05"/>
    <w:rsid w:val="001957DC"/>
    <w:rsid w:val="00255605"/>
    <w:rsid w:val="00270AF0"/>
    <w:rsid w:val="002E3131"/>
    <w:rsid w:val="003964C9"/>
    <w:rsid w:val="00415AF0"/>
    <w:rsid w:val="00691080"/>
    <w:rsid w:val="008E0513"/>
    <w:rsid w:val="0098185A"/>
    <w:rsid w:val="00A04200"/>
    <w:rsid w:val="00F93B47"/>
    <w:rsid w:val="00F94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10E8D6"/>
  <w15:chartTrackingRefBased/>
  <w15:docId w15:val="{897151B4-4B9F-4531-B7F9-E16B6718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85A"/>
    <w:pPr>
      <w:widowControl w:val="0"/>
      <w:jc w:val="both"/>
    </w:pPr>
    <w:rPr>
      <w:rFonts w:ascii="Century" w:eastAsia="ＭＳ 明朝" w:hAnsi="Century" w:cs="Times New Roman"/>
      <w:szCs w:val="24"/>
      <w14:ligatures w14:val="none"/>
    </w:rPr>
  </w:style>
  <w:style w:type="paragraph" w:styleId="1">
    <w:name w:val="heading 1"/>
    <w:basedOn w:val="a"/>
    <w:next w:val="a"/>
    <w:link w:val="10"/>
    <w:uiPriority w:val="9"/>
    <w:qFormat/>
    <w:rsid w:val="00691080"/>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91080"/>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91080"/>
    <w:pPr>
      <w:keepNext/>
      <w:keepLines/>
      <w:spacing w:before="160" w:after="80"/>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691080"/>
    <w:pPr>
      <w:keepNext/>
      <w:keepLines/>
      <w:spacing w:before="80" w:after="40"/>
      <w:outlineLvl w:val="3"/>
    </w:pPr>
    <w:rPr>
      <w:rFonts w:asciiTheme="majorHAnsi" w:eastAsiaTheme="majorEastAsia" w:hAnsiTheme="majorHAnsi" w:cstheme="majorBidi"/>
      <w:color w:val="000000" w:themeColor="text1"/>
      <w:szCs w:val="22"/>
      <w14:ligatures w14:val="standardContextual"/>
    </w:rPr>
  </w:style>
  <w:style w:type="paragraph" w:styleId="5">
    <w:name w:val="heading 5"/>
    <w:basedOn w:val="a"/>
    <w:next w:val="a"/>
    <w:link w:val="50"/>
    <w:uiPriority w:val="9"/>
    <w:semiHidden/>
    <w:unhideWhenUsed/>
    <w:qFormat/>
    <w:rsid w:val="00691080"/>
    <w:pPr>
      <w:keepNext/>
      <w:keepLines/>
      <w:spacing w:before="80" w:after="40"/>
      <w:ind w:leftChars="100" w:left="100"/>
      <w:outlineLvl w:val="4"/>
    </w:pPr>
    <w:rPr>
      <w:rFonts w:asciiTheme="majorHAnsi" w:eastAsiaTheme="majorEastAsia" w:hAnsiTheme="majorHAnsi" w:cstheme="majorBidi"/>
      <w:color w:val="000000" w:themeColor="text1"/>
      <w:szCs w:val="22"/>
      <w14:ligatures w14:val="standardContextual"/>
    </w:rPr>
  </w:style>
  <w:style w:type="paragraph" w:styleId="6">
    <w:name w:val="heading 6"/>
    <w:basedOn w:val="a"/>
    <w:next w:val="a"/>
    <w:link w:val="60"/>
    <w:uiPriority w:val="9"/>
    <w:semiHidden/>
    <w:unhideWhenUsed/>
    <w:qFormat/>
    <w:rsid w:val="00691080"/>
    <w:pPr>
      <w:keepNext/>
      <w:keepLines/>
      <w:spacing w:before="80" w:after="40"/>
      <w:ind w:leftChars="200" w:left="200"/>
      <w:outlineLvl w:val="5"/>
    </w:pPr>
    <w:rPr>
      <w:rFonts w:asciiTheme="majorHAnsi" w:eastAsiaTheme="majorEastAsia" w:hAnsiTheme="majorHAnsi" w:cstheme="majorBidi"/>
      <w:color w:val="000000" w:themeColor="text1"/>
      <w:szCs w:val="22"/>
      <w14:ligatures w14:val="standardContextual"/>
    </w:rPr>
  </w:style>
  <w:style w:type="paragraph" w:styleId="7">
    <w:name w:val="heading 7"/>
    <w:basedOn w:val="a"/>
    <w:next w:val="a"/>
    <w:link w:val="70"/>
    <w:uiPriority w:val="9"/>
    <w:semiHidden/>
    <w:unhideWhenUsed/>
    <w:qFormat/>
    <w:rsid w:val="00691080"/>
    <w:pPr>
      <w:keepNext/>
      <w:keepLines/>
      <w:spacing w:before="80" w:after="40"/>
      <w:ind w:leftChars="300" w:left="300"/>
      <w:outlineLvl w:val="6"/>
    </w:pPr>
    <w:rPr>
      <w:rFonts w:asciiTheme="majorHAnsi" w:eastAsiaTheme="majorEastAsia" w:hAnsiTheme="majorHAnsi" w:cstheme="majorBidi"/>
      <w:color w:val="000000" w:themeColor="text1"/>
      <w:szCs w:val="22"/>
      <w14:ligatures w14:val="standardContextual"/>
    </w:rPr>
  </w:style>
  <w:style w:type="paragraph" w:styleId="8">
    <w:name w:val="heading 8"/>
    <w:basedOn w:val="a"/>
    <w:next w:val="a"/>
    <w:link w:val="80"/>
    <w:uiPriority w:val="9"/>
    <w:semiHidden/>
    <w:unhideWhenUsed/>
    <w:qFormat/>
    <w:rsid w:val="00691080"/>
    <w:pPr>
      <w:keepNext/>
      <w:keepLines/>
      <w:spacing w:before="80" w:after="40"/>
      <w:ind w:leftChars="400" w:left="400"/>
      <w:outlineLvl w:val="7"/>
    </w:pPr>
    <w:rPr>
      <w:rFonts w:asciiTheme="majorHAnsi" w:eastAsiaTheme="majorEastAsia" w:hAnsiTheme="majorHAnsi" w:cstheme="majorBidi"/>
      <w:color w:val="000000" w:themeColor="text1"/>
      <w:szCs w:val="22"/>
      <w14:ligatures w14:val="standardContextual"/>
    </w:rPr>
  </w:style>
  <w:style w:type="paragraph" w:styleId="9">
    <w:name w:val="heading 9"/>
    <w:basedOn w:val="a"/>
    <w:next w:val="a"/>
    <w:link w:val="90"/>
    <w:uiPriority w:val="9"/>
    <w:semiHidden/>
    <w:unhideWhenUsed/>
    <w:qFormat/>
    <w:rsid w:val="00691080"/>
    <w:pPr>
      <w:keepNext/>
      <w:keepLines/>
      <w:spacing w:before="80" w:after="40"/>
      <w:ind w:leftChars="500" w:left="500"/>
      <w:outlineLvl w:val="8"/>
    </w:pPr>
    <w:rPr>
      <w:rFonts w:asciiTheme="majorHAnsi" w:eastAsiaTheme="majorEastAsia" w:hAnsiTheme="majorHAnsi" w:cstheme="majorBidi"/>
      <w:color w:val="000000" w:themeColor="text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910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910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9108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910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910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910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910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910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910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91080"/>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910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1080"/>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910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91080"/>
    <w:pPr>
      <w:spacing w:before="160" w:after="160"/>
      <w:jc w:val="center"/>
    </w:pPr>
    <w:rPr>
      <w:rFonts w:asciiTheme="minorHAnsi" w:eastAsiaTheme="minorEastAsia" w:hAnsiTheme="minorHAnsi" w:cstheme="minorBidi"/>
      <w:i/>
      <w:iCs/>
      <w:color w:val="404040" w:themeColor="text1" w:themeTint="BF"/>
      <w:szCs w:val="22"/>
      <w14:ligatures w14:val="standardContextual"/>
    </w:rPr>
  </w:style>
  <w:style w:type="character" w:customStyle="1" w:styleId="a8">
    <w:name w:val="引用文 (文字)"/>
    <w:basedOn w:val="a0"/>
    <w:link w:val="a7"/>
    <w:uiPriority w:val="29"/>
    <w:rsid w:val="00691080"/>
    <w:rPr>
      <w:i/>
      <w:iCs/>
      <w:color w:val="404040" w:themeColor="text1" w:themeTint="BF"/>
    </w:rPr>
  </w:style>
  <w:style w:type="paragraph" w:styleId="a9">
    <w:name w:val="List Paragraph"/>
    <w:basedOn w:val="a"/>
    <w:uiPriority w:val="34"/>
    <w:qFormat/>
    <w:rsid w:val="00691080"/>
    <w:pPr>
      <w:ind w:left="720"/>
      <w:contextualSpacing/>
    </w:pPr>
    <w:rPr>
      <w:rFonts w:asciiTheme="minorHAnsi" w:eastAsiaTheme="minorEastAsia" w:hAnsiTheme="minorHAnsi" w:cstheme="minorBidi"/>
      <w:szCs w:val="22"/>
      <w14:ligatures w14:val="standardContextual"/>
    </w:rPr>
  </w:style>
  <w:style w:type="character" w:styleId="21">
    <w:name w:val="Intense Emphasis"/>
    <w:basedOn w:val="a0"/>
    <w:uiPriority w:val="21"/>
    <w:qFormat/>
    <w:rsid w:val="00691080"/>
    <w:rPr>
      <w:i/>
      <w:iCs/>
      <w:color w:val="0F4761" w:themeColor="accent1" w:themeShade="BF"/>
    </w:rPr>
  </w:style>
  <w:style w:type="paragraph" w:styleId="22">
    <w:name w:val="Intense Quote"/>
    <w:basedOn w:val="a"/>
    <w:next w:val="a"/>
    <w:link w:val="23"/>
    <w:uiPriority w:val="30"/>
    <w:qFormat/>
    <w:rsid w:val="0069108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14:ligatures w14:val="standardContextual"/>
    </w:rPr>
  </w:style>
  <w:style w:type="character" w:customStyle="1" w:styleId="23">
    <w:name w:val="引用文 2 (文字)"/>
    <w:basedOn w:val="a0"/>
    <w:link w:val="22"/>
    <w:uiPriority w:val="30"/>
    <w:rsid w:val="00691080"/>
    <w:rPr>
      <w:i/>
      <w:iCs/>
      <w:color w:val="0F4761" w:themeColor="accent1" w:themeShade="BF"/>
    </w:rPr>
  </w:style>
  <w:style w:type="character" w:styleId="24">
    <w:name w:val="Intense Reference"/>
    <w:basedOn w:val="a0"/>
    <w:uiPriority w:val="32"/>
    <w:qFormat/>
    <w:rsid w:val="00691080"/>
    <w:rPr>
      <w:b/>
      <w:bCs/>
      <w:smallCaps/>
      <w:color w:val="0F4761" w:themeColor="accent1" w:themeShade="BF"/>
      <w:spacing w:val="5"/>
    </w:rPr>
  </w:style>
  <w:style w:type="paragraph" w:styleId="aa">
    <w:name w:val="header"/>
    <w:basedOn w:val="a"/>
    <w:link w:val="ab"/>
    <w:uiPriority w:val="99"/>
    <w:unhideWhenUsed/>
    <w:rsid w:val="0098185A"/>
    <w:pPr>
      <w:tabs>
        <w:tab w:val="center" w:pos="4252"/>
        <w:tab w:val="right" w:pos="8504"/>
      </w:tabs>
      <w:snapToGrid w:val="0"/>
    </w:pPr>
    <w:rPr>
      <w:rFonts w:asciiTheme="minorHAnsi" w:eastAsiaTheme="minorEastAsia" w:hAnsiTheme="minorHAnsi" w:cstheme="minorBidi"/>
      <w:szCs w:val="22"/>
      <w14:ligatures w14:val="standardContextual"/>
    </w:rPr>
  </w:style>
  <w:style w:type="character" w:customStyle="1" w:styleId="ab">
    <w:name w:val="ヘッダー (文字)"/>
    <w:basedOn w:val="a0"/>
    <w:link w:val="aa"/>
    <w:uiPriority w:val="99"/>
    <w:rsid w:val="0098185A"/>
  </w:style>
  <w:style w:type="paragraph" w:styleId="ac">
    <w:name w:val="footer"/>
    <w:basedOn w:val="a"/>
    <w:link w:val="ad"/>
    <w:uiPriority w:val="99"/>
    <w:unhideWhenUsed/>
    <w:rsid w:val="0098185A"/>
    <w:pPr>
      <w:tabs>
        <w:tab w:val="center" w:pos="4252"/>
        <w:tab w:val="right" w:pos="8504"/>
      </w:tabs>
      <w:snapToGrid w:val="0"/>
    </w:pPr>
    <w:rPr>
      <w:rFonts w:asciiTheme="minorHAnsi" w:eastAsiaTheme="minorEastAsia" w:hAnsiTheme="minorHAnsi" w:cstheme="minorBidi"/>
      <w:szCs w:val="22"/>
      <w14:ligatures w14:val="standardContextual"/>
    </w:rPr>
  </w:style>
  <w:style w:type="character" w:customStyle="1" w:styleId="ad">
    <w:name w:val="フッター (文字)"/>
    <w:basedOn w:val="a0"/>
    <w:link w:val="ac"/>
    <w:uiPriority w:val="99"/>
    <w:rsid w:val="00981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釣田 明幹</dc:creator>
  <cp:keywords/>
  <dc:description/>
  <cp:lastModifiedBy>釣田 明幹</cp:lastModifiedBy>
  <cp:revision>4</cp:revision>
  <dcterms:created xsi:type="dcterms:W3CDTF">2025-04-15T06:14:00Z</dcterms:created>
  <dcterms:modified xsi:type="dcterms:W3CDTF">2025-04-17T07:58:00Z</dcterms:modified>
</cp:coreProperties>
</file>